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8C" w:rsidRPr="00C27C8C" w:rsidRDefault="00C27C8C" w:rsidP="00C27C8C">
      <w:pPr>
        <w:rPr>
          <w:rFonts w:ascii="Calibri" w:eastAsia="宋体" w:hAnsi="Calibri" w:cs="Times New Roman" w:hint="eastAsia"/>
          <w:b/>
          <w:sz w:val="24"/>
          <w:szCs w:val="24"/>
        </w:rPr>
      </w:pPr>
      <w:r w:rsidRPr="00C27C8C">
        <w:rPr>
          <w:rFonts w:ascii="Calibri" w:eastAsia="宋体" w:hAnsi="Calibri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DF0B27" wp14:editId="1FBBDAD2">
            <wp:simplePos x="0" y="0"/>
            <wp:positionH relativeFrom="column">
              <wp:posOffset>1257300</wp:posOffset>
            </wp:positionH>
            <wp:positionV relativeFrom="paragraph">
              <wp:posOffset>-792480</wp:posOffset>
            </wp:positionV>
            <wp:extent cx="2438400" cy="762635"/>
            <wp:effectExtent l="0" t="0" r="0" b="0"/>
            <wp:wrapNone/>
            <wp:docPr id="2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C8C" w:rsidRPr="00C27C8C" w:rsidRDefault="00C27C8C" w:rsidP="00C27C8C">
      <w:pPr>
        <w:jc w:val="center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2019</w:t>
      </w:r>
      <w:r>
        <w:rPr>
          <w:rFonts w:ascii="Calibri" w:eastAsia="宋体" w:hAnsi="Calibri" w:cs="Times New Roman" w:hint="eastAsia"/>
          <w:b/>
          <w:sz w:val="24"/>
          <w:szCs w:val="24"/>
        </w:rPr>
        <w:t>春季学期</w:t>
      </w:r>
      <w:r w:rsidRPr="00C27C8C">
        <w:rPr>
          <w:rFonts w:ascii="Calibri" w:eastAsia="宋体" w:hAnsi="Calibri" w:cs="Times New Roman" w:hint="eastAsia"/>
          <w:b/>
          <w:sz w:val="24"/>
          <w:szCs w:val="24"/>
        </w:rPr>
        <w:t>京都大学经济学部</w:t>
      </w:r>
      <w:r>
        <w:rPr>
          <w:rFonts w:ascii="Calibri" w:eastAsia="宋体" w:hAnsi="Calibri" w:cs="Times New Roman" w:hint="eastAsia"/>
          <w:b/>
          <w:sz w:val="24"/>
          <w:szCs w:val="24"/>
        </w:rPr>
        <w:t>交换选派通知</w:t>
      </w:r>
    </w:p>
    <w:p w:rsidR="00C27C8C" w:rsidRPr="00C27C8C" w:rsidRDefault="00C27C8C" w:rsidP="00C27C8C">
      <w:pPr>
        <w:rPr>
          <w:rFonts w:ascii="Calibri" w:eastAsia="宋体" w:hAnsi="Calibri" w:cs="Times New Roman"/>
          <w:b/>
          <w:sz w:val="24"/>
        </w:rPr>
      </w:pPr>
      <w:r w:rsidRPr="00C27C8C">
        <w:rPr>
          <w:rFonts w:ascii="Calibri" w:eastAsia="宋体" w:hAnsi="Calibri" w:cs="Times New Roman" w:hint="eastAsia"/>
          <w:b/>
          <w:sz w:val="24"/>
        </w:rPr>
        <w:t>院校简介</w:t>
      </w:r>
    </w:p>
    <w:p w:rsidR="00C27C8C" w:rsidRPr="00C27C8C" w:rsidRDefault="00C27C8C" w:rsidP="00C27C8C">
      <w:pPr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 xml:space="preserve">    </w:t>
      </w:r>
      <w:r w:rsidRPr="00C27C8C">
        <w:rPr>
          <w:rFonts w:ascii="Calibri" w:eastAsia="宋体" w:hAnsi="Calibri" w:cs="Times New Roman" w:hint="eastAsia"/>
        </w:rPr>
        <w:t>京都大学（</w:t>
      </w:r>
      <w:r w:rsidRPr="00C27C8C">
        <w:rPr>
          <w:rFonts w:ascii="Calibri" w:eastAsia="宋体" w:hAnsi="Calibri" w:cs="Times New Roman"/>
        </w:rPr>
        <w:t>Kyoto University</w:t>
      </w:r>
      <w:r w:rsidRPr="00C27C8C">
        <w:rPr>
          <w:rFonts w:ascii="Calibri" w:eastAsia="宋体" w:hAnsi="Calibri" w:cs="Times New Roman" w:hint="eastAsia"/>
        </w:rPr>
        <w:t>）</w:t>
      </w:r>
      <w:r w:rsidRPr="00C27C8C">
        <w:rPr>
          <w:rFonts w:ascii="Calibri" w:eastAsia="宋体" w:hAnsi="Calibri" w:cs="Times New Roman"/>
        </w:rPr>
        <w:t>是一所位于日本京都市</w:t>
      </w:r>
      <w:r w:rsidRPr="00C27C8C">
        <w:rPr>
          <w:rFonts w:ascii="Calibri" w:eastAsia="宋体" w:hAnsi="Calibri" w:cs="Times New Roman" w:hint="eastAsia"/>
        </w:rPr>
        <w:t>的</w:t>
      </w:r>
      <w:r w:rsidRPr="00C27C8C">
        <w:rPr>
          <w:rFonts w:ascii="Calibri" w:eastAsia="宋体" w:hAnsi="Calibri" w:cs="Times New Roman"/>
        </w:rPr>
        <w:t>日本顶尖研究型大学</w:t>
      </w:r>
      <w:r w:rsidRPr="00C27C8C">
        <w:rPr>
          <w:rFonts w:ascii="Calibri" w:eastAsia="宋体" w:hAnsi="Calibri" w:cs="Times New Roman" w:hint="eastAsia"/>
        </w:rPr>
        <w:t>。京都大学创建于</w:t>
      </w:r>
      <w:r w:rsidRPr="00C27C8C">
        <w:rPr>
          <w:rFonts w:ascii="Calibri" w:eastAsia="宋体" w:hAnsi="Calibri" w:cs="Times New Roman"/>
        </w:rPr>
        <w:t>1897</w:t>
      </w:r>
      <w:r w:rsidRPr="00C27C8C">
        <w:rPr>
          <w:rFonts w:ascii="Calibri" w:eastAsia="宋体" w:hAnsi="Calibri" w:cs="Times New Roman"/>
        </w:rPr>
        <w:t>年，</w:t>
      </w:r>
      <w:r w:rsidRPr="00C27C8C">
        <w:rPr>
          <w:rFonts w:ascii="Calibri" w:eastAsia="宋体" w:hAnsi="Calibri" w:cs="Times New Roman" w:hint="eastAsia"/>
        </w:rPr>
        <w:t>共设置</w:t>
      </w:r>
      <w:r w:rsidRPr="00C27C8C">
        <w:rPr>
          <w:rFonts w:ascii="Calibri" w:eastAsia="宋体" w:hAnsi="Calibri" w:cs="Times New Roman" w:hint="eastAsia"/>
        </w:rPr>
        <w:t>10</w:t>
      </w:r>
      <w:r w:rsidRPr="00C27C8C">
        <w:rPr>
          <w:rFonts w:ascii="Calibri" w:eastAsia="宋体" w:hAnsi="Calibri" w:cs="Times New Roman" w:hint="eastAsia"/>
        </w:rPr>
        <w:t>个学部，包括教育学部、法学部、经济学部、理学部、医学部、农学部等，京都大学经济学部开设的经济学是日本最早的经济学科。京都大学是亚太顶尖大学组织环太平洋大学联盟的成员校，东亚研究型大学协会成员校，学校</w:t>
      </w:r>
      <w:r w:rsidRPr="00C27C8C">
        <w:rPr>
          <w:rFonts w:ascii="Calibri" w:eastAsia="宋体" w:hAnsi="Calibri" w:cs="Times New Roman"/>
        </w:rPr>
        <w:t>在</w:t>
      </w:r>
      <w:r w:rsidRPr="00C27C8C">
        <w:rPr>
          <w:rFonts w:ascii="Calibri" w:eastAsia="宋体" w:hAnsi="Calibri" w:cs="Times New Roman"/>
        </w:rPr>
        <w:t>QS</w:t>
      </w:r>
      <w:r w:rsidRPr="00C27C8C">
        <w:rPr>
          <w:rFonts w:ascii="Calibri" w:eastAsia="宋体" w:hAnsi="Calibri" w:cs="Times New Roman"/>
        </w:rPr>
        <w:t>世界大学排名</w:t>
      </w:r>
      <w:r w:rsidRPr="00C27C8C">
        <w:rPr>
          <w:rFonts w:ascii="Calibri" w:eastAsia="宋体" w:hAnsi="Calibri" w:cs="Times New Roman" w:hint="eastAsia"/>
        </w:rPr>
        <w:t>中</w:t>
      </w:r>
      <w:r w:rsidRPr="00C27C8C">
        <w:rPr>
          <w:rFonts w:ascii="Calibri" w:eastAsia="宋体" w:hAnsi="Calibri" w:cs="Times New Roman"/>
        </w:rPr>
        <w:t>位列全球第</w:t>
      </w:r>
      <w:r w:rsidRPr="00C27C8C">
        <w:rPr>
          <w:rFonts w:ascii="Calibri" w:eastAsia="宋体" w:hAnsi="Calibri" w:cs="Times New Roman"/>
        </w:rPr>
        <w:t>35</w:t>
      </w:r>
      <w:r w:rsidRPr="00C27C8C">
        <w:rPr>
          <w:rFonts w:ascii="Calibri" w:eastAsia="宋体" w:hAnsi="Calibri" w:cs="Times New Roman"/>
        </w:rPr>
        <w:t>位、日本第</w:t>
      </w:r>
      <w:r w:rsidRPr="00C27C8C">
        <w:rPr>
          <w:rFonts w:ascii="Calibri" w:eastAsia="宋体" w:hAnsi="Calibri" w:cs="Times New Roman"/>
        </w:rPr>
        <w:t>2</w:t>
      </w:r>
      <w:r w:rsidRPr="00C27C8C">
        <w:rPr>
          <w:rFonts w:ascii="Calibri" w:eastAsia="宋体" w:hAnsi="Calibri" w:cs="Times New Roman"/>
        </w:rPr>
        <w:t>位</w:t>
      </w:r>
      <w:r w:rsidRPr="00C27C8C">
        <w:rPr>
          <w:rFonts w:ascii="Calibri" w:eastAsia="宋体" w:hAnsi="Calibri" w:cs="Times New Roman" w:hint="eastAsia"/>
        </w:rPr>
        <w:t>。</w:t>
      </w:r>
    </w:p>
    <w:p w:rsidR="00C27C8C" w:rsidRPr="00C27C8C" w:rsidRDefault="00C27C8C" w:rsidP="00C27C8C">
      <w:pPr>
        <w:rPr>
          <w:rFonts w:ascii="Calibri" w:eastAsia="宋体" w:hAnsi="Calibri" w:cs="Times New Roman"/>
          <w:b/>
          <w:sz w:val="24"/>
        </w:rPr>
      </w:pPr>
    </w:p>
    <w:p w:rsidR="00C27C8C" w:rsidRPr="00C27C8C" w:rsidRDefault="00C27C8C" w:rsidP="00C27C8C">
      <w:pPr>
        <w:rPr>
          <w:rFonts w:ascii="Calibri" w:eastAsia="宋体" w:hAnsi="Calibri" w:cs="Times New Roman"/>
          <w:b/>
          <w:sz w:val="24"/>
        </w:rPr>
      </w:pPr>
      <w:r w:rsidRPr="00C27C8C">
        <w:rPr>
          <w:rFonts w:ascii="Calibri" w:eastAsia="宋体" w:hAnsi="Calibri" w:cs="Times New Roman" w:hint="eastAsia"/>
          <w:b/>
          <w:sz w:val="24"/>
        </w:rPr>
        <w:t>项目介绍</w:t>
      </w:r>
    </w:p>
    <w:p w:rsidR="00C27C8C" w:rsidRPr="00C27C8C" w:rsidRDefault="00C27C8C" w:rsidP="00C27C8C">
      <w:pPr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 xml:space="preserve">    </w:t>
      </w:r>
      <w:r w:rsidRPr="00C27C8C">
        <w:rPr>
          <w:rFonts w:ascii="Calibri" w:eastAsia="宋体" w:hAnsi="Calibri" w:cs="Times New Roman" w:hint="eastAsia"/>
        </w:rPr>
        <w:t>京都大学交流项目是京都大学经济学部开设的学术交流项目，选派学生的交流形式主要为课程学习，留学期限为</w:t>
      </w:r>
      <w:r w:rsidR="0065702A">
        <w:rPr>
          <w:rFonts w:ascii="Calibri" w:eastAsia="宋体" w:hAnsi="Calibri" w:cs="Times New Roman" w:hint="eastAsia"/>
        </w:rPr>
        <w:t>4</w:t>
      </w:r>
      <w:r w:rsidRPr="00C27C8C">
        <w:rPr>
          <w:rFonts w:ascii="Calibri" w:eastAsia="宋体" w:hAnsi="Calibri" w:cs="Times New Roman" w:hint="eastAsia"/>
        </w:rPr>
        <w:t>个月。京都大学经济学部以培养学生逻辑、合理思考能力，发挥学生的个性和创造力为目标。学部的研究方向包括宏观经济学、微观经济学、产业经济学、财政政策论、国际投资论等，选派学生须根据自身专业与学分要求选修相应课程。除专业课程学习以外，京都大学国际中心还为国际学生与学者提供日语课程，帮助国际学生了解日本文化。</w:t>
      </w:r>
    </w:p>
    <w:p w:rsidR="00C27C8C" w:rsidRPr="00C27C8C" w:rsidRDefault="00C27C8C" w:rsidP="00C27C8C">
      <w:pPr>
        <w:rPr>
          <w:rFonts w:ascii="Calibri" w:eastAsia="宋体" w:hAnsi="Calibri" w:cs="Times New Roman"/>
          <w:b/>
          <w:sz w:val="24"/>
        </w:rPr>
      </w:pPr>
    </w:p>
    <w:p w:rsidR="00C27C8C" w:rsidRPr="00C27C8C" w:rsidRDefault="00C27C8C" w:rsidP="00C27C8C">
      <w:pPr>
        <w:rPr>
          <w:rFonts w:ascii="Calibri" w:eastAsia="宋体" w:hAnsi="Calibri" w:cs="Times New Roman"/>
          <w:b/>
          <w:sz w:val="24"/>
        </w:rPr>
      </w:pPr>
      <w:r w:rsidRPr="00C27C8C">
        <w:rPr>
          <w:rFonts w:ascii="Calibri" w:eastAsia="宋体" w:hAnsi="Calibri" w:cs="Times New Roman" w:hint="eastAsia"/>
          <w:b/>
          <w:sz w:val="24"/>
        </w:rPr>
        <w:t>交换信息</w:t>
      </w:r>
    </w:p>
    <w:p w:rsidR="00C27C8C" w:rsidRPr="00C27C8C" w:rsidRDefault="00C27C8C" w:rsidP="00C27C8C">
      <w:pPr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>＊交换人数：</w:t>
      </w:r>
      <w:r w:rsidRPr="00C27C8C">
        <w:rPr>
          <w:rFonts w:ascii="Calibri" w:eastAsia="宋体" w:hAnsi="Calibri" w:cs="Times New Roman"/>
        </w:rPr>
        <w:t>2</w:t>
      </w:r>
      <w:r w:rsidRPr="00C27C8C">
        <w:rPr>
          <w:rFonts w:ascii="Calibri" w:eastAsia="宋体" w:hAnsi="Calibri" w:cs="Times New Roman"/>
        </w:rPr>
        <w:t>人</w:t>
      </w:r>
      <w:r w:rsidRPr="00C27C8C">
        <w:rPr>
          <w:rFonts w:ascii="Calibri" w:eastAsia="宋体" w:hAnsi="Calibri" w:cs="Times New Roman" w:hint="eastAsia"/>
        </w:rPr>
        <w:t xml:space="preserve">       </w:t>
      </w:r>
      <w:r w:rsidRPr="00C27C8C">
        <w:rPr>
          <w:rFonts w:ascii="Calibri" w:eastAsia="宋体" w:hAnsi="Calibri" w:cs="Times New Roman" w:hint="eastAsia"/>
        </w:rPr>
        <w:t>＊选派对象：经济学院全日制在校硕士研究生</w:t>
      </w:r>
    </w:p>
    <w:p w:rsidR="00C27C8C" w:rsidRPr="00C27C8C" w:rsidRDefault="00C27C8C" w:rsidP="00C27C8C">
      <w:pPr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>＊交换期限：</w:t>
      </w:r>
      <w:r w:rsidR="0065702A">
        <w:rPr>
          <w:rFonts w:ascii="Calibri" w:eastAsia="宋体" w:hAnsi="Calibri" w:cs="Times New Roman" w:hint="eastAsia"/>
        </w:rPr>
        <w:t>4</w:t>
      </w:r>
      <w:r w:rsidRPr="00C27C8C">
        <w:rPr>
          <w:rFonts w:ascii="Calibri" w:eastAsia="宋体" w:hAnsi="Calibri" w:cs="Times New Roman" w:hint="eastAsia"/>
        </w:rPr>
        <w:t>个月</w:t>
      </w:r>
      <w:r w:rsidRPr="00C27C8C">
        <w:rPr>
          <w:rFonts w:ascii="Calibri" w:eastAsia="宋体" w:hAnsi="Calibri" w:cs="Times New Roman" w:hint="eastAsia"/>
        </w:rPr>
        <w:t xml:space="preserve">      </w:t>
      </w:r>
      <w:r w:rsidRPr="00C27C8C">
        <w:rPr>
          <w:rFonts w:ascii="Calibri" w:eastAsia="宋体" w:hAnsi="Calibri" w:cs="Times New Roman" w:hint="eastAsia"/>
        </w:rPr>
        <w:t>＊交换时间：春季学期：</w:t>
      </w:r>
      <w:r w:rsidRPr="00C27C8C">
        <w:rPr>
          <w:rFonts w:ascii="Calibri" w:eastAsia="宋体" w:hAnsi="Calibri" w:cs="Times New Roman" w:hint="eastAsia"/>
        </w:rPr>
        <w:t>4</w:t>
      </w:r>
      <w:r w:rsidRPr="00C27C8C">
        <w:rPr>
          <w:rFonts w:ascii="Calibri" w:eastAsia="宋体" w:hAnsi="Calibri" w:cs="Times New Roman" w:hint="eastAsia"/>
        </w:rPr>
        <w:t>月－</w:t>
      </w:r>
      <w:r w:rsidR="005733DC">
        <w:rPr>
          <w:rFonts w:ascii="Calibri" w:eastAsia="宋体" w:hAnsi="Calibri" w:cs="Times New Roman" w:hint="eastAsia"/>
        </w:rPr>
        <w:t>8</w:t>
      </w:r>
      <w:r w:rsidRPr="00C27C8C">
        <w:rPr>
          <w:rFonts w:ascii="Calibri" w:eastAsia="宋体" w:hAnsi="Calibri" w:cs="Times New Roman" w:hint="eastAsia"/>
        </w:rPr>
        <w:t>月</w:t>
      </w:r>
    </w:p>
    <w:p w:rsidR="00C27C8C" w:rsidRPr="00C27C8C" w:rsidRDefault="00C27C8C" w:rsidP="00C27C8C">
      <w:pPr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>＊入学要求：</w:t>
      </w:r>
      <w:r w:rsidRPr="00C27C8C">
        <w:rPr>
          <w:rFonts w:ascii="Calibri" w:eastAsia="宋体" w:hAnsi="Calibri" w:cs="Times New Roman" w:hint="eastAsia"/>
        </w:rPr>
        <w:t xml:space="preserve">1. </w:t>
      </w:r>
      <w:r w:rsidRPr="00C27C8C">
        <w:rPr>
          <w:rFonts w:ascii="Calibri" w:eastAsia="宋体" w:hAnsi="Calibri" w:cs="Times New Roman" w:hint="eastAsia"/>
        </w:rPr>
        <w:t>语言成绩要求</w:t>
      </w:r>
      <w:r w:rsidRPr="00C27C8C">
        <w:rPr>
          <w:rFonts w:ascii="Calibri" w:eastAsia="宋体" w:hAnsi="Calibri" w:cs="Times New Roman"/>
        </w:rPr>
        <w:t>：</w:t>
      </w:r>
      <w:r w:rsidRPr="00C27C8C">
        <w:rPr>
          <w:rFonts w:ascii="Calibri" w:eastAsia="宋体" w:hAnsi="Calibri" w:cs="Times New Roman"/>
        </w:rPr>
        <w:t xml:space="preserve">TOEFL </w:t>
      </w:r>
      <w:proofErr w:type="spellStart"/>
      <w:r w:rsidRPr="00C27C8C">
        <w:rPr>
          <w:rFonts w:ascii="Calibri" w:eastAsia="宋体" w:hAnsi="Calibri" w:cs="Times New Roman"/>
        </w:rPr>
        <w:t>iBT</w:t>
      </w:r>
      <w:proofErr w:type="spellEnd"/>
      <w:r w:rsidRPr="00C27C8C">
        <w:rPr>
          <w:rFonts w:ascii="Calibri" w:eastAsia="宋体" w:hAnsi="Calibri" w:cs="Times New Roman"/>
        </w:rPr>
        <w:t xml:space="preserve"> 79, IELTS 6.5</w:t>
      </w:r>
    </w:p>
    <w:p w:rsidR="00C27C8C" w:rsidRPr="00C27C8C" w:rsidRDefault="00C27C8C" w:rsidP="00C27C8C">
      <w:pPr>
        <w:ind w:firstLineChars="750" w:firstLine="1575"/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>达到</w:t>
      </w:r>
      <w:r w:rsidRPr="00C27C8C">
        <w:rPr>
          <w:rFonts w:ascii="Calibri" w:eastAsia="宋体" w:hAnsi="Calibri" w:cs="Times New Roman"/>
        </w:rPr>
        <w:t>JLPT</w:t>
      </w:r>
      <w:r w:rsidRPr="00C27C8C">
        <w:rPr>
          <w:rFonts w:ascii="Calibri" w:eastAsia="宋体" w:hAnsi="Calibri" w:cs="Times New Roman" w:hint="eastAsia"/>
        </w:rPr>
        <w:t>（</w:t>
      </w:r>
      <w:r w:rsidRPr="00C27C8C">
        <w:rPr>
          <w:rFonts w:ascii="Calibri" w:eastAsia="宋体" w:hAnsi="Calibri" w:cs="Times New Roman"/>
        </w:rPr>
        <w:t>Japanese Language Proficiency Test</w:t>
      </w:r>
      <w:r w:rsidRPr="00C27C8C">
        <w:rPr>
          <w:rFonts w:ascii="Calibri" w:eastAsia="宋体" w:hAnsi="Calibri" w:cs="Times New Roman" w:hint="eastAsia"/>
        </w:rPr>
        <w:t>）</w:t>
      </w:r>
      <w:r w:rsidRPr="00C27C8C">
        <w:rPr>
          <w:rFonts w:ascii="Calibri" w:eastAsia="宋体" w:hAnsi="Calibri" w:cs="Times New Roman"/>
        </w:rPr>
        <w:t xml:space="preserve"> N1 </w:t>
      </w:r>
      <w:r w:rsidRPr="00C27C8C">
        <w:rPr>
          <w:rFonts w:ascii="Calibri" w:eastAsia="宋体" w:hAnsi="Calibri" w:cs="Times New Roman" w:hint="eastAsia"/>
        </w:rPr>
        <w:t>及</w:t>
      </w:r>
      <w:r w:rsidRPr="00C27C8C">
        <w:rPr>
          <w:rFonts w:ascii="Calibri" w:eastAsia="宋体" w:hAnsi="Calibri" w:cs="Times New Roman"/>
        </w:rPr>
        <w:t>以上</w:t>
      </w:r>
      <w:r w:rsidRPr="00C27C8C">
        <w:rPr>
          <w:rFonts w:ascii="Calibri" w:eastAsia="宋体" w:hAnsi="Calibri" w:cs="Times New Roman" w:hint="eastAsia"/>
        </w:rPr>
        <w:t>学生优先录取</w:t>
      </w:r>
    </w:p>
    <w:p w:rsidR="00C27C8C" w:rsidRPr="00C27C8C" w:rsidRDefault="00C27C8C" w:rsidP="00C27C8C">
      <w:pPr>
        <w:rPr>
          <w:rFonts w:ascii="Calibri" w:eastAsia="宋体" w:hAnsi="Calibri" w:cs="Times New Roman"/>
        </w:rPr>
      </w:pPr>
    </w:p>
    <w:p w:rsidR="00C27C8C" w:rsidRPr="00C27C8C" w:rsidRDefault="00C27C8C" w:rsidP="00C27C8C">
      <w:pPr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>＊参考课程：</w:t>
      </w:r>
      <w:r w:rsidRPr="00C27C8C">
        <w:rPr>
          <w:rFonts w:ascii="Calibri" w:eastAsia="宋体" w:hAnsi="Calibri" w:cs="Times New Roman" w:hint="eastAsia"/>
        </w:rPr>
        <w:t>Contemporary Economics</w:t>
      </w:r>
      <w:r w:rsidRPr="00C27C8C">
        <w:rPr>
          <w:rFonts w:ascii="Calibri" w:eastAsia="宋体" w:hAnsi="Calibri" w:cs="Times New Roman"/>
        </w:rPr>
        <w:t xml:space="preserve">, Economy and Society, Japan’s Political Economy, Introduction to Globalization </w:t>
      </w:r>
    </w:p>
    <w:p w:rsidR="0000228D" w:rsidRDefault="0000228D" w:rsidP="00C27C8C">
      <w:pPr>
        <w:widowControl/>
        <w:jc w:val="left"/>
        <w:rPr>
          <w:rFonts w:ascii="Calibri" w:eastAsia="宋体" w:hAnsi="Calibri" w:cs="Times New Roman"/>
        </w:rPr>
      </w:pPr>
    </w:p>
    <w:p w:rsidR="00C27C8C" w:rsidRPr="00C27C8C" w:rsidRDefault="00C27C8C" w:rsidP="00C27C8C">
      <w:pPr>
        <w:widowControl/>
        <w:jc w:val="left"/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>＊申请流程：公布报名通知－网上申请－材料审核与面试－学院提名－向对方院校提交申请资料－对方院校终审－公布录取结果－完成申请</w:t>
      </w:r>
    </w:p>
    <w:p w:rsidR="0000228D" w:rsidRDefault="0000228D" w:rsidP="00C27C8C">
      <w:pPr>
        <w:rPr>
          <w:rFonts w:ascii="Calibri" w:eastAsia="宋体" w:hAnsi="Calibri" w:cs="Times New Roman"/>
        </w:rPr>
      </w:pPr>
    </w:p>
    <w:p w:rsidR="00C27C8C" w:rsidRDefault="00C27C8C" w:rsidP="00C27C8C">
      <w:pPr>
        <w:rPr>
          <w:rFonts w:ascii="Calibri" w:eastAsia="宋体" w:hAnsi="Calibri" w:cs="Times New Roman"/>
        </w:rPr>
      </w:pPr>
      <w:r w:rsidRPr="00C27C8C">
        <w:rPr>
          <w:rFonts w:ascii="Calibri" w:eastAsia="宋体" w:hAnsi="Calibri" w:cs="Times New Roman" w:hint="eastAsia"/>
        </w:rPr>
        <w:t>＊申请材料：申请表、成绩单、个人简历（中英文）、语言成绩证明（如有）、在校证明、</w:t>
      </w:r>
      <w:r>
        <w:rPr>
          <w:rFonts w:ascii="Calibri" w:eastAsia="宋体" w:hAnsi="Calibri" w:cs="Times New Roman" w:hint="eastAsia"/>
        </w:rPr>
        <w:t>健康证明、</w:t>
      </w:r>
      <w:r w:rsidR="0000228D">
        <w:rPr>
          <w:rFonts w:ascii="Calibri" w:eastAsia="宋体" w:hAnsi="Calibri" w:cs="Times New Roman" w:hint="eastAsia"/>
        </w:rPr>
        <w:t>银行结单</w:t>
      </w:r>
      <w:r w:rsidR="0000228D">
        <w:rPr>
          <w:rFonts w:ascii="Calibri" w:eastAsia="宋体" w:hAnsi="Calibri" w:cs="Times New Roman"/>
        </w:rPr>
        <w:t>、</w:t>
      </w:r>
      <w:r w:rsidR="0000228D">
        <w:rPr>
          <w:rFonts w:ascii="Calibri" w:eastAsia="宋体" w:hAnsi="Calibri" w:cs="Times New Roman" w:hint="eastAsia"/>
        </w:rPr>
        <w:t>2</w:t>
      </w:r>
      <w:r w:rsidR="0000228D">
        <w:rPr>
          <w:rFonts w:ascii="Calibri" w:eastAsia="宋体" w:hAnsi="Calibri" w:cs="Times New Roman" w:hint="eastAsia"/>
        </w:rPr>
        <w:t>张证件照</w:t>
      </w:r>
      <w:r w:rsidR="0000228D" w:rsidRPr="0000228D">
        <w:rPr>
          <w:rFonts w:ascii="Calibri" w:eastAsia="宋体" w:hAnsi="Calibri" w:cs="Times New Roman"/>
        </w:rPr>
        <w:t>(3×2.5cm)</w:t>
      </w:r>
      <w:r w:rsidR="0000228D">
        <w:rPr>
          <w:rFonts w:ascii="Calibri" w:eastAsia="宋体" w:hAnsi="Calibri" w:cs="Times New Roman" w:hint="eastAsia"/>
        </w:rPr>
        <w:t>、</w:t>
      </w:r>
      <w:r w:rsidRPr="00C27C8C">
        <w:rPr>
          <w:rFonts w:ascii="Calibri" w:eastAsia="宋体" w:hAnsi="Calibri" w:cs="Times New Roman" w:hint="eastAsia"/>
        </w:rPr>
        <w:t>护照身份证复印件</w:t>
      </w:r>
    </w:p>
    <w:p w:rsidR="0000228D" w:rsidRDefault="0000228D" w:rsidP="0000228D">
      <w:pPr>
        <w:rPr>
          <w:rFonts w:ascii="Calibri" w:eastAsia="宋体" w:hAnsi="Calibri" w:cs="Times New Roman"/>
        </w:rPr>
      </w:pPr>
    </w:p>
    <w:p w:rsidR="0000228D" w:rsidRPr="0000228D" w:rsidRDefault="0000228D" w:rsidP="0000228D">
      <w:pPr>
        <w:rPr>
          <w:rFonts w:ascii="Calibri" w:eastAsia="宋体" w:hAnsi="Calibri" w:cs="Times New Roman"/>
        </w:rPr>
      </w:pPr>
      <w:r w:rsidRPr="0000228D">
        <w:rPr>
          <w:rFonts w:ascii="Calibri" w:eastAsia="宋体" w:hAnsi="Calibri" w:cs="Times New Roman" w:hint="eastAsia"/>
        </w:rPr>
        <w:t>＊申请方式：将学号、姓名、性别、出生年月日、国籍、邮箱地址、专业、</w:t>
      </w:r>
      <w:r w:rsidRPr="0000228D">
        <w:rPr>
          <w:rFonts w:ascii="Calibri" w:eastAsia="宋体" w:hAnsi="Calibri" w:cs="Times New Roman"/>
        </w:rPr>
        <w:t>GPA</w:t>
      </w:r>
      <w:r w:rsidRPr="0000228D">
        <w:rPr>
          <w:rFonts w:ascii="Calibri" w:eastAsia="宋体" w:hAnsi="Calibri" w:cs="Times New Roman"/>
        </w:rPr>
        <w:t>、任何语言成绩、联系方式用中英文发至</w:t>
      </w:r>
      <w:r w:rsidRPr="0000228D">
        <w:rPr>
          <w:rFonts w:ascii="Calibri" w:eastAsia="宋体" w:hAnsi="Calibri" w:cs="Times New Roman"/>
        </w:rPr>
        <w:t>weiweilin@pku.edu.cn</w:t>
      </w:r>
    </w:p>
    <w:p w:rsidR="0000228D" w:rsidRDefault="0000228D" w:rsidP="0000228D">
      <w:pPr>
        <w:rPr>
          <w:rFonts w:ascii="Calibri" w:eastAsia="宋体" w:hAnsi="Calibri" w:cs="Times New Roman"/>
        </w:rPr>
      </w:pPr>
    </w:p>
    <w:p w:rsidR="0000228D" w:rsidRPr="0000228D" w:rsidRDefault="0000228D" w:rsidP="0000228D">
      <w:pPr>
        <w:rPr>
          <w:rFonts w:ascii="Calibri" w:eastAsia="宋体" w:hAnsi="Calibri" w:cs="Times New Roman" w:hint="eastAsia"/>
        </w:rPr>
      </w:pPr>
      <w:r w:rsidRPr="0000228D">
        <w:rPr>
          <w:rFonts w:ascii="Calibri" w:eastAsia="宋体" w:hAnsi="Calibri" w:cs="Times New Roman"/>
        </w:rPr>
        <w:t xml:space="preserve">* </w:t>
      </w:r>
      <w:r w:rsidRPr="0000228D">
        <w:rPr>
          <w:rFonts w:ascii="Calibri" w:eastAsia="宋体" w:hAnsi="Calibri" w:cs="Times New Roman"/>
        </w:rPr>
        <w:t>相关费用：学费减免</w:t>
      </w:r>
    </w:p>
    <w:p w:rsidR="0000228D" w:rsidRDefault="0000228D" w:rsidP="00C27C8C">
      <w:pPr>
        <w:rPr>
          <w:rFonts w:ascii="Calibri" w:eastAsia="宋体" w:hAnsi="Calibri" w:cs="Times New Roman"/>
        </w:rPr>
      </w:pPr>
    </w:p>
    <w:p w:rsidR="00C27C8C" w:rsidRPr="00C27C8C" w:rsidRDefault="00C27C8C" w:rsidP="00C27C8C">
      <w:pPr>
        <w:rPr>
          <w:rFonts w:ascii="Calibri" w:eastAsia="宋体" w:hAnsi="Calibri" w:cs="Times New Roman" w:hint="eastAsia"/>
        </w:rPr>
      </w:pPr>
      <w:r w:rsidRPr="0000228D">
        <w:rPr>
          <w:rFonts w:ascii="Calibri" w:eastAsia="宋体" w:hAnsi="Calibri" w:cs="Times New Roman" w:hint="eastAsia"/>
        </w:rPr>
        <w:t>申请截止日期</w:t>
      </w:r>
      <w:r w:rsidRPr="0000228D">
        <w:rPr>
          <w:rFonts w:ascii="Calibri" w:eastAsia="宋体" w:hAnsi="Calibri" w:cs="Times New Roman"/>
        </w:rPr>
        <w:t>：</w:t>
      </w:r>
      <w:r w:rsidRPr="0000228D">
        <w:rPr>
          <w:rFonts w:ascii="Calibri" w:eastAsia="宋体" w:hAnsi="Calibri" w:cs="Times New Roman" w:hint="eastAsia"/>
        </w:rPr>
        <w:t>2018</w:t>
      </w:r>
      <w:r w:rsidRPr="0000228D">
        <w:rPr>
          <w:rFonts w:ascii="Calibri" w:eastAsia="宋体" w:hAnsi="Calibri" w:cs="Times New Roman" w:hint="eastAsia"/>
        </w:rPr>
        <w:t>年</w:t>
      </w:r>
      <w:r w:rsidRPr="0000228D">
        <w:rPr>
          <w:rFonts w:ascii="Calibri" w:eastAsia="宋体" w:hAnsi="Calibri" w:cs="Times New Roman" w:hint="eastAsia"/>
        </w:rPr>
        <w:t>10</w:t>
      </w:r>
      <w:r w:rsidRPr="0000228D">
        <w:rPr>
          <w:rFonts w:ascii="Calibri" w:eastAsia="宋体" w:hAnsi="Calibri" w:cs="Times New Roman" w:hint="eastAsia"/>
        </w:rPr>
        <w:t>月</w:t>
      </w:r>
      <w:r w:rsidRPr="0000228D">
        <w:rPr>
          <w:rFonts w:ascii="Calibri" w:eastAsia="宋体" w:hAnsi="Calibri" w:cs="Times New Roman" w:hint="eastAsia"/>
        </w:rPr>
        <w:t>29</w:t>
      </w:r>
      <w:r w:rsidRPr="0000228D">
        <w:rPr>
          <w:rFonts w:ascii="Calibri" w:eastAsia="宋体" w:hAnsi="Calibri" w:cs="Times New Roman" w:hint="eastAsia"/>
        </w:rPr>
        <w:t>日</w:t>
      </w:r>
      <w:bookmarkStart w:id="0" w:name="_GoBack"/>
      <w:bookmarkEnd w:id="0"/>
    </w:p>
    <w:p w:rsidR="004A7716" w:rsidRDefault="004A7716" w:rsidP="00C27C8C"/>
    <w:p w:rsidR="0000228D" w:rsidRDefault="0000228D" w:rsidP="00C27C8C">
      <w:r>
        <w:rPr>
          <w:rFonts w:hint="eastAsia"/>
        </w:rPr>
        <w:t>项目详情</w:t>
      </w:r>
      <w:r>
        <w:t>：</w:t>
      </w:r>
      <w:hyperlink r:id="rId5" w:history="1">
        <w:r w:rsidRPr="0000228D">
          <w:rPr>
            <w:rStyle w:val="a3"/>
          </w:rPr>
          <w:t>Exchange Students Fact Sheet 2018</w:t>
        </w:r>
      </w:hyperlink>
    </w:p>
    <w:p w:rsidR="00F23FEF" w:rsidRPr="00C27C8C" w:rsidRDefault="00F23FEF" w:rsidP="00C27C8C">
      <w:pPr>
        <w:rPr>
          <w:rFonts w:hint="eastAsia"/>
        </w:rPr>
      </w:pPr>
      <w:r>
        <w:t xml:space="preserve">          </w:t>
      </w:r>
      <w:hyperlink r:id="rId6" w:history="1">
        <w:r w:rsidRPr="00F23FEF">
          <w:rPr>
            <w:rStyle w:val="a3"/>
          </w:rPr>
          <w:t>Q&amp;A （京都大学）</w:t>
        </w:r>
      </w:hyperlink>
    </w:p>
    <w:sectPr w:rsidR="00F23FEF" w:rsidRPr="00C2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2A"/>
    <w:rsid w:val="0000228D"/>
    <w:rsid w:val="004A7716"/>
    <w:rsid w:val="005733DC"/>
    <w:rsid w:val="0065702A"/>
    <w:rsid w:val="00C27C8C"/>
    <w:rsid w:val="00D67F2A"/>
    <w:rsid w:val="00F2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B2D9"/>
  <w15:chartTrackingRefBased/>
  <w15:docId w15:val="{9DD55028-D5A6-4A25-9BB7-389847EC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Q&amp;A%20&#65288;&#20140;&#37117;&#22823;&#23398;&#65289;.pdf" TargetMode="External"/><Relationship Id="rId5" Type="http://schemas.openxmlformats.org/officeDocument/2006/relationships/hyperlink" Target="Exchange%20Students%20Fact%20Sheet%202018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951</Characters>
  <Application>Microsoft Office Word</Application>
  <DocSecurity>0</DocSecurity>
  <Lines>7</Lines>
  <Paragraphs>2</Paragraphs>
  <ScaleCrop>false</ScaleCrop>
  <Company>ITSK.com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2018-10-19T05:22:00Z</dcterms:created>
  <dcterms:modified xsi:type="dcterms:W3CDTF">2018-10-19T05:59:00Z</dcterms:modified>
</cp:coreProperties>
</file>